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BIKE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ROTHAR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Bike Voucher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commentRangeStart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Dearbhán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Rothar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 key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Cárta eochair/Eochairchárta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Coin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Coin case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Cás bonn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Dome fossil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SEANSliogán/ Iontasie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EXP.All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GACH TAITHÍ/Taithí.Gach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Gold teeth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Fiacla Óir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Rod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Slat Maith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Helix Fossil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Héilics iontaise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 finder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Aimsitheoir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Lift Key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Cárta Seirbhíse/DORAIS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Oak’s Parcel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Beartán Dair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Old Rod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Slat Sean/Seanslat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OLD AMBER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SEAN-ÓMRA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Poké Flute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Fliúit POKÉ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 Key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Eochair Rúnda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Silph Scope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Scóip Silph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Rod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Slat iontach/Sárslat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S.S.TICKET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TICÉAD S.S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Town map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Léarscáil Bhaile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0" w:date="2024-10-21T22:28:52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script. you were missing á here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